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457B" w14:textId="77777777" w:rsidR="00660A18" w:rsidRPr="00816B17" w:rsidRDefault="00000000">
      <w:pPr>
        <w:pStyle w:val="Standard"/>
        <w:jc w:val="center"/>
        <w:rPr>
          <w:rFonts w:ascii="Garamond" w:hAnsi="Garamond"/>
          <w:sz w:val="18"/>
          <w:szCs w:val="18"/>
        </w:rPr>
      </w:pPr>
      <w:r w:rsidRPr="00816B17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2110"/>
        <w:gridCol w:w="1209"/>
        <w:gridCol w:w="5969"/>
      </w:tblGrid>
      <w:tr w:rsidR="00660A18" w:rsidRPr="00816B17" w14:paraId="73F1C625" w14:textId="77777777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7852" w14:textId="7777777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21A633" w14:textId="77777777" w:rsidR="00660A18" w:rsidRPr="00816B17" w:rsidRDefault="0000000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0215-3EDUM-2.05-HMLM</w:t>
            </w:r>
          </w:p>
        </w:tc>
      </w:tr>
      <w:tr w:rsidR="00660A18" w:rsidRPr="00816B17" w14:paraId="64D68FB4" w14:textId="77777777">
        <w:trPr>
          <w:cantSplit/>
        </w:trPr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6E8F" w14:textId="7777777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13D3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E887A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Historia muzyki z literaturą muzyczną</w:t>
            </w:r>
          </w:p>
        </w:tc>
      </w:tr>
      <w:tr w:rsidR="00660A18" w:rsidRPr="00E1110D" w14:paraId="612FDA79" w14:textId="77777777">
        <w:trPr>
          <w:cantSplit/>
        </w:trPr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3CF00" w14:textId="77777777" w:rsidR="00660A18" w:rsidRPr="00816B17" w:rsidRDefault="00660A18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8E7FA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82568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  <w:lang w:val="en-US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  <w:lang w:val="en-US"/>
              </w:rPr>
              <w:t>History and Literature of Music</w:t>
            </w:r>
          </w:p>
        </w:tc>
      </w:tr>
    </w:tbl>
    <w:p w14:paraId="03DD500B" w14:textId="77777777" w:rsidR="00660A18" w:rsidRPr="00816B17" w:rsidRDefault="00660A18">
      <w:pPr>
        <w:pStyle w:val="Standard"/>
        <w:rPr>
          <w:rFonts w:ascii="Garamond" w:hAnsi="Garamond"/>
          <w:b/>
          <w:sz w:val="18"/>
          <w:szCs w:val="18"/>
          <w:lang w:val="en-US"/>
        </w:rPr>
      </w:pPr>
    </w:p>
    <w:p w14:paraId="5C5461AE" w14:textId="77777777" w:rsidR="00660A18" w:rsidRPr="00816B17" w:rsidRDefault="00000000">
      <w:pPr>
        <w:widowControl/>
        <w:numPr>
          <w:ilvl w:val="0"/>
          <w:numId w:val="1"/>
        </w:numPr>
        <w:suppressAutoHyphens w:val="0"/>
        <w:textAlignment w:val="auto"/>
        <w:rPr>
          <w:rFonts w:ascii="Garamond" w:hAnsi="Garamond" w:cs="Times New Roman"/>
          <w:b/>
          <w:sz w:val="18"/>
          <w:szCs w:val="18"/>
        </w:rPr>
      </w:pPr>
      <w:r w:rsidRPr="00816B17">
        <w:rPr>
          <w:rFonts w:ascii="Garamond" w:hAnsi="Garamond" w:cs="Times New Roman"/>
          <w:b/>
          <w:sz w:val="18"/>
          <w:szCs w:val="18"/>
        </w:rPr>
        <w:t>USYTUOWANIE PRZEDMIOTU W SYSTEMIE STUDIÓW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4319"/>
        <w:gridCol w:w="4969"/>
      </w:tblGrid>
      <w:tr w:rsidR="00660A18" w:rsidRPr="00816B17" w14:paraId="59F43DE0" w14:textId="77777777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42615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AD3F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Edukacja artystyczna w zakresie sztuki muzycznej</w:t>
            </w:r>
          </w:p>
        </w:tc>
      </w:tr>
      <w:tr w:rsidR="00660A18" w:rsidRPr="00816B17" w14:paraId="7D3294FF" w14:textId="77777777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69B1C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1.2. Forma studiów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947C1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</w:tr>
      <w:tr w:rsidR="00660A18" w:rsidRPr="00816B17" w14:paraId="649D9B50" w14:textId="77777777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AEB55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D68D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Studia I stopnia</w:t>
            </w:r>
          </w:p>
        </w:tc>
      </w:tr>
      <w:tr w:rsidR="00660A18" w:rsidRPr="00816B17" w14:paraId="30ADF86A" w14:textId="77777777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C3FD5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1.4. Profil studiów*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73D8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816B17">
              <w:rPr>
                <w:rFonts w:ascii="Garamond" w:hAnsi="Garamond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660A18" w:rsidRPr="00816B17" w14:paraId="2BB91D7D" w14:textId="77777777">
        <w:trPr>
          <w:trHeight w:val="231"/>
        </w:trPr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FD746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246F5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mgr Karol Osman</w:t>
            </w:r>
          </w:p>
        </w:tc>
      </w:tr>
      <w:tr w:rsidR="00660A18" w:rsidRPr="00816B17" w14:paraId="28D718C1" w14:textId="77777777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213E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1.6. Kontakt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149C0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karol.osman@ujk.edu.pl</w:t>
            </w:r>
          </w:p>
        </w:tc>
      </w:tr>
    </w:tbl>
    <w:p w14:paraId="5EDD5AF6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6CF767B5" w14:textId="77777777" w:rsidR="00660A18" w:rsidRPr="00816B17" w:rsidRDefault="00000000">
      <w:pPr>
        <w:widowControl/>
        <w:numPr>
          <w:ilvl w:val="0"/>
          <w:numId w:val="1"/>
        </w:numPr>
        <w:suppressAutoHyphens w:val="0"/>
        <w:textAlignment w:val="auto"/>
        <w:rPr>
          <w:rFonts w:ascii="Garamond" w:hAnsi="Garamond" w:cs="Times New Roman"/>
          <w:b/>
          <w:sz w:val="18"/>
          <w:szCs w:val="18"/>
        </w:rPr>
      </w:pPr>
      <w:r w:rsidRPr="00816B17">
        <w:rPr>
          <w:rFonts w:ascii="Garamond" w:hAnsi="Garamond" w:cs="Times New Roman"/>
          <w:b/>
          <w:sz w:val="18"/>
          <w:szCs w:val="18"/>
        </w:rPr>
        <w:t>OGÓLNA CHARAKTERYSTYKA PRZEDMIOTU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4579"/>
        <w:gridCol w:w="4709"/>
      </w:tblGrid>
      <w:tr w:rsidR="00660A18" w:rsidRPr="00816B17" w14:paraId="31EC6D95" w14:textId="77777777"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26A83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D02AC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polski</w:t>
            </w:r>
          </w:p>
        </w:tc>
      </w:tr>
      <w:tr w:rsidR="00660A18" w:rsidRPr="00816B17" w14:paraId="1C615B56" w14:textId="77777777"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4B296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40CF1" w14:textId="77777777" w:rsidR="00660A18" w:rsidRPr="00816B17" w:rsidRDefault="00000000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brak</w:t>
            </w:r>
          </w:p>
        </w:tc>
      </w:tr>
    </w:tbl>
    <w:p w14:paraId="5DF9A74A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4D93B2CD" w14:textId="77777777" w:rsidR="00660A18" w:rsidRPr="00816B17" w:rsidRDefault="00000000">
      <w:pPr>
        <w:widowControl/>
        <w:numPr>
          <w:ilvl w:val="0"/>
          <w:numId w:val="1"/>
        </w:numPr>
        <w:suppressAutoHyphens w:val="0"/>
        <w:textAlignment w:val="auto"/>
        <w:rPr>
          <w:rFonts w:ascii="Garamond" w:hAnsi="Garamond" w:cs="Times New Roman"/>
          <w:b/>
          <w:sz w:val="18"/>
          <w:szCs w:val="18"/>
        </w:rPr>
      </w:pPr>
      <w:r w:rsidRPr="00816B17">
        <w:rPr>
          <w:rFonts w:ascii="Garamond" w:hAnsi="Garamond" w:cs="Times New Roman"/>
          <w:b/>
          <w:sz w:val="18"/>
          <w:szCs w:val="18"/>
        </w:rPr>
        <w:t>SZCZEGÓŁOWA CHARAKTERYSTYKA PRZEDMIOTU</w:t>
      </w:r>
    </w:p>
    <w:tbl>
      <w:tblPr>
        <w:tblW w:w="9180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096"/>
        <w:gridCol w:w="1701"/>
        <w:gridCol w:w="6383"/>
      </w:tblGrid>
      <w:tr w:rsidR="00660A18" w:rsidRPr="00816B17" w14:paraId="29034CAB" w14:textId="77777777"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320C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Forma zajęć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FCC74" w14:textId="35D78A59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Wykład, ćwiczenia</w:t>
            </w:r>
          </w:p>
        </w:tc>
      </w:tr>
      <w:tr w:rsidR="00660A18" w:rsidRPr="00816B17" w14:paraId="15D7BCE3" w14:textId="77777777"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FD61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Miejsce realizacji zajęć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57A76" w14:textId="2246DCD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Zajęcia tradycyjne w pomieszczeniach dydaktycznych UJK</w:t>
            </w:r>
          </w:p>
        </w:tc>
      </w:tr>
      <w:tr w:rsidR="00660A18" w:rsidRPr="00816B17" w14:paraId="06857496" w14:textId="77777777"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616E7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Forma zaliczenia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95102" w14:textId="7777777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Zaliczenie z oceną (semestry 1-4), egzamin (semestr 4)</w:t>
            </w:r>
          </w:p>
        </w:tc>
      </w:tr>
      <w:tr w:rsidR="00660A18" w:rsidRPr="00816B17" w14:paraId="4F96AFEF" w14:textId="77777777"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658D3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Metody dydaktyczne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6CEE" w14:textId="7777777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Wykład problemowy, objaśnienie, opowiadanie.</w:t>
            </w:r>
          </w:p>
          <w:p w14:paraId="2AD1D9A1" w14:textId="77777777" w:rsidR="00660A18" w:rsidRPr="00816B17" w:rsidRDefault="00000000">
            <w:pPr>
              <w:pStyle w:val="Standard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Ćwiczenia przedmiotowe.</w:t>
            </w:r>
          </w:p>
        </w:tc>
      </w:tr>
      <w:tr w:rsidR="00660A18" w:rsidRPr="00816B17" w14:paraId="0C5F3709" w14:textId="77777777">
        <w:trPr>
          <w:cantSplit/>
        </w:trPr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83160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09A5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DA349" w14:textId="77777777" w:rsidR="00660A18" w:rsidRPr="00816B17" w:rsidRDefault="00000000">
            <w:pPr>
              <w:contextualSpacing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Kowalska Małgorzata, ABC historii muzyki, Kraków 2001</w:t>
            </w:r>
          </w:p>
          <w:p w14:paraId="631DDEAB" w14:textId="77777777" w:rsidR="00660A18" w:rsidRPr="00816B17" w:rsidRDefault="00000000">
            <w:pPr>
              <w:pStyle w:val="Akapitzlist"/>
              <w:suppressAutoHyphens w:val="0"/>
              <w:ind w:left="0"/>
              <w:contextualSpacing/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r w:rsidRPr="00816B17">
              <w:rPr>
                <w:rFonts w:ascii="Garamond" w:hAnsi="Garamond" w:cstheme="minorHAnsi"/>
                <w:sz w:val="18"/>
                <w:szCs w:val="18"/>
              </w:rPr>
              <w:t>Gwizdalanka</w:t>
            </w:r>
            <w:proofErr w:type="spellEnd"/>
            <w:r w:rsidRPr="00816B17">
              <w:rPr>
                <w:rFonts w:ascii="Garamond" w:hAnsi="Garamond" w:cstheme="minorHAnsi"/>
                <w:sz w:val="18"/>
                <w:szCs w:val="18"/>
              </w:rPr>
              <w:t xml:space="preserve"> Danuta, Historia muzyki, cz. 1-4, Kraków 2011-2017</w:t>
            </w:r>
          </w:p>
          <w:p w14:paraId="0BF41F7A" w14:textId="117F5A65" w:rsidR="00660A18" w:rsidRPr="00816B17" w:rsidRDefault="00000000">
            <w:pPr>
              <w:pStyle w:val="Akapitzlist"/>
              <w:suppressAutoHyphens w:val="0"/>
              <w:ind w:left="0"/>
              <w:contextualSpacing/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Łapeta Oskar, Historia muzyki, SBM, 201</w:t>
            </w:r>
            <w:r w:rsidR="001271E9">
              <w:rPr>
                <w:rFonts w:ascii="Garamond" w:hAnsi="Garamond" w:cstheme="minorHAnsi"/>
                <w:sz w:val="18"/>
                <w:szCs w:val="18"/>
              </w:rPr>
              <w:t>9</w:t>
            </w:r>
          </w:p>
          <w:p w14:paraId="2F6842EB" w14:textId="77777777" w:rsidR="00660A18" w:rsidRPr="00816B17" w:rsidRDefault="00000000">
            <w:pPr>
              <w:contextualSpacing/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Zganiacz-Mazur Liliana, Historia muzyki, Wydawnictwo Muzyczne CONTRA Nieporęt</w:t>
            </w:r>
            <w:r w:rsidRPr="00816B17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 2003</w:t>
            </w:r>
          </w:p>
          <w:p w14:paraId="4DDC02AB" w14:textId="2D86CD09" w:rsidR="00660A18" w:rsidRPr="00816B17" w:rsidRDefault="00000000">
            <w:pPr>
              <w:contextualSpacing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proofErr w:type="spellStart"/>
            <w:r w:rsidRPr="00816B17">
              <w:rPr>
                <w:rFonts w:ascii="Garamond" w:hAnsi="Garamond" w:cstheme="minorHAnsi"/>
                <w:sz w:val="18"/>
                <w:szCs w:val="18"/>
              </w:rPr>
              <w:t>Dziębowska</w:t>
            </w:r>
            <w:proofErr w:type="spellEnd"/>
            <w:r w:rsidRPr="00816B17">
              <w:rPr>
                <w:rFonts w:ascii="Garamond" w:hAnsi="Garamond" w:cstheme="minorHAnsi"/>
                <w:sz w:val="18"/>
                <w:szCs w:val="18"/>
              </w:rPr>
              <w:t xml:space="preserve"> Elżbieta (red.) Encyklopedia Muzyczna PWM, t. I - XII, red. Kraków 1979 -2015</w:t>
            </w:r>
          </w:p>
        </w:tc>
      </w:tr>
      <w:tr w:rsidR="00660A18" w:rsidRPr="00C10432" w14:paraId="4B28CFEC" w14:textId="77777777">
        <w:trPr>
          <w:cantSplit/>
        </w:trPr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F10BD" w14:textId="77777777" w:rsidR="00660A18" w:rsidRPr="00816B17" w:rsidRDefault="00660A18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EC8B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47B8" w14:textId="77777777" w:rsidR="00660A18" w:rsidRPr="00816B17" w:rsidRDefault="00000000">
            <w:pPr>
              <w:pStyle w:val="Akapitzlist"/>
              <w:suppressAutoHyphens w:val="0"/>
              <w:ind w:left="0"/>
              <w:contextualSpacing/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Dobrzańska-Fabiańska Zofia, Spór o rolę ‘modus’ i ‘</w:t>
            </w:r>
            <w:proofErr w:type="spellStart"/>
            <w:r w:rsidRPr="00816B17">
              <w:rPr>
                <w:rFonts w:ascii="Garamond" w:hAnsi="Garamond" w:cstheme="minorHAnsi"/>
                <w:sz w:val="18"/>
                <w:szCs w:val="18"/>
              </w:rPr>
              <w:t>tonalité</w:t>
            </w:r>
            <w:proofErr w:type="spellEnd"/>
            <w:r w:rsidRPr="00816B17">
              <w:rPr>
                <w:rFonts w:ascii="Garamond" w:hAnsi="Garamond" w:cstheme="minorHAnsi"/>
                <w:sz w:val="18"/>
                <w:szCs w:val="18"/>
              </w:rPr>
              <w:t>’ w sztuce kompozycji XVI i początku XVII wieku, Kraków 2013</w:t>
            </w:r>
          </w:p>
          <w:p w14:paraId="217832AA" w14:textId="77777777" w:rsidR="00660A18" w:rsidRPr="00816B17" w:rsidRDefault="00000000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Wójcik Danuta, ABC form muzycznych, PWM Kraków 1997</w:t>
            </w:r>
          </w:p>
          <w:p w14:paraId="1B3C6EEA" w14:textId="77777777" w:rsidR="00660A18" w:rsidRPr="00816B17" w:rsidRDefault="00000000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</w:rPr>
              <w:t>Wójcik Danuta., ABC form muzycznych – analizy, PWM Kraków 2001</w:t>
            </w:r>
          </w:p>
          <w:p w14:paraId="7877C199" w14:textId="77777777" w:rsidR="00660A18" w:rsidRPr="00816B17" w:rsidRDefault="00000000">
            <w:pPr>
              <w:contextualSpacing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  <w:lang w:val="en-US"/>
              </w:rPr>
              <w:t>The Oxford Companion to Music, red. Alison Latham, Oxford 2003</w:t>
            </w:r>
          </w:p>
          <w:p w14:paraId="254B0C6F" w14:textId="77777777" w:rsidR="00660A18" w:rsidRPr="00816B17" w:rsidRDefault="00000000">
            <w:pPr>
              <w:contextualSpacing/>
              <w:jc w:val="both"/>
              <w:rPr>
                <w:rFonts w:ascii="Garamond" w:hAnsi="Garamond" w:cstheme="minorHAnsi"/>
                <w:sz w:val="18"/>
                <w:szCs w:val="18"/>
                <w:lang w:val="en-US"/>
              </w:rPr>
            </w:pPr>
            <w:r w:rsidRPr="00816B17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The Harvard Dictionary of Music, red. Don Michael Randel, </w:t>
            </w:r>
            <w:proofErr w:type="gramStart"/>
            <w:r w:rsidRPr="00816B17">
              <w:rPr>
                <w:rFonts w:ascii="Garamond" w:hAnsi="Garamond" w:cstheme="minorHAnsi"/>
                <w:sz w:val="18"/>
                <w:szCs w:val="18"/>
                <w:lang w:val="en-US"/>
              </w:rPr>
              <w:t>Cambridge</w:t>
            </w:r>
            <w:proofErr w:type="gramEnd"/>
            <w:r w:rsidRPr="00816B17">
              <w:rPr>
                <w:rFonts w:ascii="Garamond" w:hAnsi="Garamond" w:cstheme="minorHAnsi"/>
                <w:sz w:val="18"/>
                <w:szCs w:val="18"/>
                <w:lang w:val="en-US"/>
              </w:rPr>
              <w:t xml:space="preserve"> and London 2003</w:t>
            </w:r>
          </w:p>
        </w:tc>
      </w:tr>
    </w:tbl>
    <w:p w14:paraId="77BD6327" w14:textId="77777777" w:rsidR="00660A18" w:rsidRPr="00816B17" w:rsidRDefault="00660A18">
      <w:pPr>
        <w:pStyle w:val="Standard"/>
        <w:rPr>
          <w:rFonts w:ascii="Garamond" w:hAnsi="Garamond"/>
          <w:b/>
          <w:sz w:val="18"/>
          <w:szCs w:val="18"/>
          <w:lang w:val="en-US"/>
        </w:rPr>
      </w:pPr>
    </w:p>
    <w:p w14:paraId="3791C7E1" w14:textId="77777777" w:rsidR="00660A18" w:rsidRPr="00816B17" w:rsidRDefault="00000000">
      <w:pPr>
        <w:pStyle w:val="Standard"/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816B17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60A18" w:rsidRPr="00816B17" w14:paraId="33E368AE" w14:textId="77777777">
        <w:trPr>
          <w:trHeight w:val="127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DCE30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CCC0445" w14:textId="77777777" w:rsidR="00660A18" w:rsidRPr="00816B17" w:rsidRDefault="00000000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Wiedza: przedstawienie przemian zachodzących w muzyce na przestrzeni wieków; ukazanie cech kierunków, stylów i gatunków muzycznych w oparciu o dorobek artystyczny wybranych twórców; z</w:t>
            </w:r>
            <w:r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 xml:space="preserve">obrazowanie procesu przeobrażeń systemu </w:t>
            </w:r>
            <w:proofErr w:type="spellStart"/>
            <w:r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>notacyjnego</w:t>
            </w:r>
            <w:proofErr w:type="spellEnd"/>
            <w:r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>, środków wykonawczych i stylu wykonawczego.</w:t>
            </w:r>
          </w:p>
          <w:p w14:paraId="59CC9612" w14:textId="4A6F98A5" w:rsidR="00660A18" w:rsidRPr="00816B17" w:rsidRDefault="00000000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 xml:space="preserve">Umiejętności: </w:t>
            </w:r>
            <w:r w:rsidR="00E94B5D"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>doskonalenie</w:t>
            </w:r>
            <w:r w:rsidRPr="00816B17">
              <w:rPr>
                <w:rFonts w:ascii="Garamond" w:hAnsi="Garamond" w:cs="Times New Roman"/>
                <w:color w:val="000000"/>
                <w:sz w:val="18"/>
                <w:szCs w:val="18"/>
              </w:rPr>
              <w:t xml:space="preserve"> umiejętności opisu zjawisk muzycznych, identyfikacji kierunków, stylów i szkół kompozytorskich; umiejętność analizy słuchowej.</w:t>
            </w:r>
          </w:p>
          <w:p w14:paraId="18A60390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Kompetencje społeczne: uwrażliwienie na postępujący w muzyce proces przeobrażeń systemu notacji muzycznej, środków wykonawczych i stylów; umiejętność porządkowania i systematyzowania wiedzy.</w:t>
            </w:r>
          </w:p>
        </w:tc>
      </w:tr>
    </w:tbl>
    <w:p w14:paraId="3633ABFC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60A18" w:rsidRPr="00816B17" w14:paraId="018C2A94" w14:textId="77777777">
        <w:trPr>
          <w:trHeight w:val="69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9B50A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ind w:left="0" w:firstLine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4783404F" w14:textId="77777777" w:rsidR="00660A18" w:rsidRPr="00816B17" w:rsidRDefault="00000000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Prezentacja w porządku chronologicznym najważniejszych zjawisk zachodzących w muzyce kolejnych epok. Rozważania obejmują kontekst historyczny, artystyczny i społeczny z uwzględnieniem następujących zagadnień:</w:t>
            </w:r>
          </w:p>
          <w:p w14:paraId="11470453" w14:textId="77777777" w:rsidR="00660A18" w:rsidRPr="00816B17" w:rsidRDefault="00660A18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</w:p>
          <w:p w14:paraId="6C7D8DA9" w14:textId="77777777" w:rsidR="00660A18" w:rsidRPr="00816B17" w:rsidRDefault="00000000">
            <w:pPr>
              <w:numPr>
                <w:ilvl w:val="1"/>
                <w:numId w:val="4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27B07E5D" w14:textId="77777777" w:rsidR="00660A18" w:rsidRPr="00816B17" w:rsidRDefault="00000000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Semestr 1.</w:t>
            </w:r>
          </w:p>
          <w:p w14:paraId="38EC73E7" w14:textId="77777777" w:rsidR="00660A18" w:rsidRPr="00816B17" w:rsidRDefault="00660A18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  <w:p w14:paraId="62272EA5" w14:textId="77777777" w:rsidR="00660A18" w:rsidRPr="00816B17" w:rsidRDefault="00000000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Wykłady</w:t>
            </w:r>
          </w:p>
          <w:p w14:paraId="143565F5" w14:textId="77777777" w:rsidR="00660A18" w:rsidRPr="00816B17" w:rsidRDefault="0000000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 xml:space="preserve">Starożytna Grecja (ramy czasowe, pojęcia – etos, </w:t>
            </w:r>
            <w:proofErr w:type="spellStart"/>
            <w:r w:rsidRPr="00816B17">
              <w:rPr>
                <w:rFonts w:ascii="Garamond" w:hAnsi="Garamond"/>
                <w:sz w:val="18"/>
                <w:szCs w:val="18"/>
              </w:rPr>
              <w:t>nomos</w:t>
            </w:r>
            <w:proofErr w:type="spellEnd"/>
            <w:r w:rsidRPr="00816B17">
              <w:rPr>
                <w:rFonts w:ascii="Garamond" w:hAnsi="Garamond"/>
                <w:sz w:val="18"/>
                <w:szCs w:val="18"/>
              </w:rPr>
              <w:t>, synkretyzm, dramat (tragedia, komedia), epika, liryka (hymn, oda, elegia), strój pitagorejski.</w:t>
            </w:r>
          </w:p>
          <w:p w14:paraId="5F951EB3" w14:textId="77777777" w:rsidR="00660A18" w:rsidRPr="00816B17" w:rsidRDefault="0000000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Średniowiecze (ramy czasowe, szkoły, założenia teoretyczne, kompozytorzy, chorał gregoriański – skale modalne, sposoby notacji, przykłady muzyczne).</w:t>
            </w:r>
          </w:p>
          <w:p w14:paraId="76C7A9CB" w14:textId="77777777" w:rsidR="00660A18" w:rsidRPr="00816B17" w:rsidRDefault="00000000">
            <w:pPr>
              <w:pStyle w:val="Akapitzlist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Ćwiczenia</w:t>
            </w:r>
          </w:p>
          <w:p w14:paraId="64C9B8BF" w14:textId="77777777" w:rsidR="00660A18" w:rsidRPr="00816B17" w:rsidRDefault="00000000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Starożytna Grecja - przykłady muzyczne.</w:t>
            </w:r>
          </w:p>
          <w:p w14:paraId="29C155B9" w14:textId="77777777" w:rsidR="00660A18" w:rsidRPr="00816B17" w:rsidRDefault="00000000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Średniowiecze - przykłady muzyczne.</w:t>
            </w:r>
          </w:p>
          <w:p w14:paraId="790267FB" w14:textId="77777777" w:rsidR="00660A18" w:rsidRPr="00816B17" w:rsidRDefault="00660A18">
            <w:pPr>
              <w:pStyle w:val="Akapitzlist"/>
              <w:spacing w:line="276" w:lineRule="auto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6C5BF6DA" w14:textId="77777777" w:rsidR="00660A18" w:rsidRPr="00816B17" w:rsidRDefault="00000000">
            <w:pPr>
              <w:pStyle w:val="Akapitzlist"/>
              <w:spacing w:line="276" w:lineRule="auto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Semestr 2.</w:t>
            </w:r>
          </w:p>
          <w:p w14:paraId="1F19EDFA" w14:textId="77777777" w:rsidR="00660A18" w:rsidRPr="00816B17" w:rsidRDefault="00660A18">
            <w:pPr>
              <w:pStyle w:val="Akapitzlist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</w:p>
          <w:p w14:paraId="40CB4F23" w14:textId="77777777" w:rsidR="00660A18" w:rsidRPr="00816B17" w:rsidRDefault="00000000">
            <w:pPr>
              <w:pStyle w:val="Akapitzlist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Wykłady</w:t>
            </w:r>
          </w:p>
          <w:p w14:paraId="52A7B7D9" w14:textId="6E091199" w:rsidR="00660A18" w:rsidRPr="00816B17" w:rsidRDefault="00220479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Renesans (ramy czasowe, założenia teoretyczne, kompozytorzy, przykłady muzyczne).</w:t>
            </w:r>
          </w:p>
          <w:p w14:paraId="0744DA46" w14:textId="5D085FA7" w:rsidR="00660A18" w:rsidRPr="00816B17" w:rsidRDefault="00220479">
            <w:pPr>
              <w:pStyle w:val="Akapitzlist"/>
              <w:numPr>
                <w:ilvl w:val="0"/>
                <w:numId w:val="7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Manieryzm (ramy czasowe, szkoły, założenia teoretyczne, kompozytorzy, przykłady muzyczne).</w:t>
            </w:r>
          </w:p>
          <w:p w14:paraId="77766C1E" w14:textId="0EE38717" w:rsidR="00660A18" w:rsidRPr="00816B17" w:rsidRDefault="00000000">
            <w:pPr>
              <w:pStyle w:val="Akapitzlist"/>
              <w:numPr>
                <w:ilvl w:val="0"/>
                <w:numId w:val="7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Barok (ramy czasowe, szkoły, założenia teoretyczne, kompozytorzy, przykłady muzyczne).</w:t>
            </w:r>
          </w:p>
          <w:p w14:paraId="151EC00D" w14:textId="77777777" w:rsidR="00660A18" w:rsidRPr="00816B17" w:rsidRDefault="00000000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lastRenderedPageBreak/>
              <w:t>Ćwiczenia</w:t>
            </w:r>
          </w:p>
          <w:p w14:paraId="57BA5DA8" w14:textId="67455815" w:rsidR="00660A18" w:rsidRPr="00816B17" w:rsidRDefault="00025693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Renesans - przykłady muzyczne.</w:t>
            </w:r>
          </w:p>
          <w:p w14:paraId="23A7D2F2" w14:textId="2E678BC6" w:rsidR="00660A18" w:rsidRPr="00816B17" w:rsidRDefault="00025693">
            <w:pPr>
              <w:pStyle w:val="Akapitzlist"/>
              <w:numPr>
                <w:ilvl w:val="0"/>
                <w:numId w:val="8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Manieryzm - przykłady muzyczne.</w:t>
            </w:r>
          </w:p>
          <w:p w14:paraId="78544A61" w14:textId="77777777" w:rsidR="00660A18" w:rsidRPr="00816B17" w:rsidRDefault="00000000">
            <w:pPr>
              <w:pStyle w:val="Akapitzlist"/>
              <w:numPr>
                <w:ilvl w:val="0"/>
                <w:numId w:val="8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Barok - przykłady muzyczne.</w:t>
            </w:r>
          </w:p>
          <w:p w14:paraId="54B65B7B" w14:textId="77777777" w:rsidR="00660A18" w:rsidRPr="00816B17" w:rsidRDefault="00660A18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</w:p>
          <w:p w14:paraId="72E05B44" w14:textId="77777777" w:rsidR="00660A18" w:rsidRPr="00816B17" w:rsidRDefault="00000000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Semestr 3.</w:t>
            </w:r>
          </w:p>
          <w:p w14:paraId="241A3AE3" w14:textId="77777777" w:rsidR="00660A18" w:rsidRPr="00816B17" w:rsidRDefault="00660A18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</w:p>
          <w:p w14:paraId="1D51E19F" w14:textId="77777777" w:rsidR="00660A18" w:rsidRPr="00816B17" w:rsidRDefault="00000000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Wykłady</w:t>
            </w:r>
          </w:p>
          <w:p w14:paraId="69494B5A" w14:textId="77777777" w:rsidR="00660A18" w:rsidRPr="00816B17" w:rsidRDefault="00000000">
            <w:pPr>
              <w:pStyle w:val="Akapitzlist"/>
              <w:numPr>
                <w:ilvl w:val="0"/>
                <w:numId w:val="9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Klasycyzm (ramy czasowe, szkoły, założenia teoretyczne, kompozytorzy, przykłady muzyczne).</w:t>
            </w:r>
          </w:p>
          <w:p w14:paraId="3BDCBD8C" w14:textId="77777777" w:rsidR="00660A18" w:rsidRPr="00816B17" w:rsidRDefault="00000000">
            <w:pPr>
              <w:pStyle w:val="Akapitzlist"/>
              <w:numPr>
                <w:ilvl w:val="0"/>
                <w:numId w:val="9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Romantyzm (ramy czasowe, szkoły, założenia teoretyczne, kompozytorzy, przykłady muzyczne).</w:t>
            </w:r>
          </w:p>
          <w:p w14:paraId="1E607562" w14:textId="77777777" w:rsidR="00660A18" w:rsidRPr="00816B17" w:rsidRDefault="00000000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Ćwiczenia</w:t>
            </w:r>
          </w:p>
          <w:p w14:paraId="7583FC0D" w14:textId="77777777" w:rsidR="00660A18" w:rsidRPr="00816B17" w:rsidRDefault="00000000">
            <w:pPr>
              <w:pStyle w:val="Akapitzlist"/>
              <w:numPr>
                <w:ilvl w:val="0"/>
                <w:numId w:val="10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Klasycyzm - przykłady muzyczne.</w:t>
            </w:r>
          </w:p>
          <w:p w14:paraId="63697B8D" w14:textId="77777777" w:rsidR="00660A18" w:rsidRPr="00816B17" w:rsidRDefault="00000000">
            <w:pPr>
              <w:pStyle w:val="Akapitzlist"/>
              <w:numPr>
                <w:ilvl w:val="0"/>
                <w:numId w:val="10"/>
              </w:numPr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Romantyzm - przykłady muzyczne.</w:t>
            </w:r>
          </w:p>
          <w:p w14:paraId="60B5C196" w14:textId="77777777" w:rsidR="00660A18" w:rsidRPr="00816B17" w:rsidRDefault="00660A18">
            <w:pPr>
              <w:pStyle w:val="Akapitzlist"/>
              <w:snapToGrid w:val="0"/>
              <w:spacing w:line="276" w:lineRule="auto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37D090E0" w14:textId="77777777" w:rsidR="00660A18" w:rsidRPr="00816B17" w:rsidRDefault="00000000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Semestr 4.</w:t>
            </w:r>
          </w:p>
          <w:p w14:paraId="5752C51A" w14:textId="77777777" w:rsidR="00660A18" w:rsidRPr="00816B17" w:rsidRDefault="00660A18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</w:p>
          <w:p w14:paraId="1D606D95" w14:textId="77777777" w:rsidR="00660A18" w:rsidRPr="00816B17" w:rsidRDefault="00000000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Wykłady</w:t>
            </w:r>
          </w:p>
          <w:p w14:paraId="1758BFA1" w14:textId="77777777" w:rsidR="00660A18" w:rsidRPr="00816B17" w:rsidRDefault="00000000">
            <w:pPr>
              <w:pStyle w:val="Akapitzlist"/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Nurty XX wieku, techniki kompozytorskie, sposoby notacji, środki wyrazowe oraz aparat wykonawczy XX w. (ramy czasowe, założenia teoretyczne, kompozytorzy, przykłady muzyczne).</w:t>
            </w:r>
          </w:p>
          <w:p w14:paraId="42BC3671" w14:textId="77777777" w:rsidR="00660A18" w:rsidRPr="00816B17" w:rsidRDefault="00000000">
            <w:pPr>
              <w:pStyle w:val="Akapitzlist"/>
              <w:snapToGrid w:val="0"/>
              <w:spacing w:line="276" w:lineRule="auto"/>
              <w:ind w:left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Ćwiczenia</w:t>
            </w:r>
          </w:p>
          <w:p w14:paraId="4981544F" w14:textId="77777777" w:rsidR="00660A18" w:rsidRPr="00816B17" w:rsidRDefault="00000000">
            <w:pPr>
              <w:pStyle w:val="Akapitzlist"/>
              <w:snapToGrid w:val="0"/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bCs/>
                <w:sz w:val="18"/>
                <w:szCs w:val="18"/>
              </w:rPr>
              <w:t>Nurty XX wieku - przykłady muzyczne.</w:t>
            </w:r>
          </w:p>
        </w:tc>
      </w:tr>
    </w:tbl>
    <w:p w14:paraId="794A1500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p w14:paraId="2A14ABC5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p w14:paraId="760E72DD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tbl>
      <w:tblPr>
        <w:tblW w:w="9781" w:type="dxa"/>
        <w:tblInd w:w="-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7508"/>
        <w:gridCol w:w="1425"/>
      </w:tblGrid>
      <w:tr w:rsidR="00660A18" w:rsidRPr="00816B17" w14:paraId="3BC4E15E" w14:textId="77777777">
        <w:trPr>
          <w:cantSplit/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815F" w14:textId="77777777" w:rsidR="00660A18" w:rsidRPr="00816B17" w:rsidRDefault="00000000">
            <w:pPr>
              <w:pStyle w:val="Standard"/>
              <w:widowControl w:val="0"/>
              <w:numPr>
                <w:ilvl w:val="1"/>
                <w:numId w:val="1"/>
              </w:num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660A18" w:rsidRPr="00816B17" w14:paraId="7B7E489D" w14:textId="77777777">
        <w:trPr>
          <w:cantSplit/>
          <w:trHeight w:hRule="exact" w:val="94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6B469" w14:textId="77777777" w:rsidR="00660A18" w:rsidRPr="00816B17" w:rsidRDefault="00000000">
            <w:pPr>
              <w:pStyle w:val="Standard"/>
              <w:widowControl w:val="0"/>
              <w:ind w:left="113" w:right="113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  <w:eastAsianLayout w:id="-1025305344" w:vert="1" w:vertCompress="1"/>
              </w:rPr>
              <w:t>Kod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CAC8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Student, który zaliczył przedmiot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71BB2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660A18" w:rsidRPr="00816B17" w14:paraId="407ECC3F" w14:textId="77777777">
        <w:trPr>
          <w:trHeight w:val="57"/>
        </w:trPr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9DC8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WIEDZA: absolwent zna i rozumie: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5C6F7" w14:textId="77777777" w:rsidR="00660A18" w:rsidRPr="00816B17" w:rsidRDefault="00660A18">
            <w:pPr>
              <w:pStyle w:val="Standard"/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660A18" w:rsidRPr="00816B17" w14:paraId="72A7D136" w14:textId="77777777">
        <w:trPr>
          <w:trHeight w:val="32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E508C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E586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zasady dotyczące środków ekspresji i umiejętności warsztatowych pokrewnych dyscyplin artystycznych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61746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660A18" w:rsidRPr="00816B17" w14:paraId="36D87951" w14:textId="77777777">
        <w:trPr>
          <w:trHeight w:val="327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1FD54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04AF7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Ewolucję muzyki na przestrzeni epok, definiuje gatunki, formy oraz twórczość czołowych przedstawicieli w historii muzyki i literaturze muzycznej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8E290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EDUM1A_W03</w:t>
            </w:r>
          </w:p>
        </w:tc>
      </w:tr>
      <w:tr w:rsidR="00660A18" w:rsidRPr="00816B17" w14:paraId="25DC947A" w14:textId="77777777">
        <w:trPr>
          <w:trHeight w:val="27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2EB73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F5825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powiązania i zależności między utworami muzycznymi a kierunkami rozwoju sztuki.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5438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660A18" w:rsidRPr="00816B17" w14:paraId="7017A2D4" w14:textId="77777777">
        <w:trPr>
          <w:trHeight w:val="57"/>
        </w:trPr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E5A3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UMIEJĘTNOŚCI: absolwent potrafi: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657A" w14:textId="77777777" w:rsidR="00660A18" w:rsidRPr="00816B17" w:rsidRDefault="00660A18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60A18" w:rsidRPr="00816B17" w14:paraId="4664FB0F" w14:textId="77777777">
        <w:trPr>
          <w:trHeight w:val="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E90FB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CD1A9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Słuchowo rozpoznawać materiał muzyczny, zapamiętywać go i operować nim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4307D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660A18" w:rsidRPr="00816B17" w14:paraId="13E945FB" w14:textId="77777777">
        <w:trPr>
          <w:trHeight w:val="50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04B83" w14:textId="77777777" w:rsidR="00660A18" w:rsidRPr="00816B17" w:rsidRDefault="00660A18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455DAAFE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5BA46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 xml:space="preserve">przygotowywać typowe prace pisemne / wystąpienia ustne, dotyczące zagadnień szczegółowych </w:t>
            </w:r>
            <w:r w:rsidRPr="00816B17">
              <w:rPr>
                <w:rFonts w:ascii="Garamond" w:hAnsi="Garamond"/>
                <w:sz w:val="18"/>
                <w:szCs w:val="18"/>
              </w:rPr>
              <w:br/>
              <w:t>z obszaru historii muzyki i literatury muzycznej, z wykorzystaniem podstawowych ujęć teoretycznych, a także innych źródeł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7EDC5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EDUM1A_U11</w:t>
            </w:r>
          </w:p>
        </w:tc>
      </w:tr>
      <w:tr w:rsidR="00660A18" w:rsidRPr="00816B17" w14:paraId="13A0395C" w14:textId="77777777">
        <w:trPr>
          <w:trHeight w:val="57"/>
        </w:trPr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E767D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b/>
                <w:sz w:val="18"/>
                <w:szCs w:val="18"/>
              </w:rPr>
              <w:t>KOMPETENCJE SPOŁECZNE: absolwent jest gotów do: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899D" w14:textId="77777777" w:rsidR="00660A18" w:rsidRPr="00816B17" w:rsidRDefault="00660A18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60A18" w:rsidRPr="00816B17" w14:paraId="7CAB1682" w14:textId="77777777">
        <w:trPr>
          <w:trHeight w:val="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5326D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3553" w14:textId="77777777" w:rsidR="00660A18" w:rsidRPr="00816B17" w:rsidRDefault="00000000">
            <w:pPr>
              <w:pStyle w:val="Standard"/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uczenia się przez całe życie, samodzielnego podejmowania niezależnych prac, wykazując się umiejętnością zbierania, analizowania i interpretowania informacji, rozwijania idei i formułowania krytycznej argumentacji oraz wewnętrzną motywacją i umiejętnością organizacji pracy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66DB1" w14:textId="77777777" w:rsidR="00660A18" w:rsidRPr="00816B17" w:rsidRDefault="00000000">
            <w:pPr>
              <w:pStyle w:val="Standard"/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</w:tbl>
    <w:p w14:paraId="4A8B790E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p w14:paraId="63AFE347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tbl>
      <w:tblPr>
        <w:tblW w:w="9839" w:type="dxa"/>
        <w:tblInd w:w="41" w:type="dxa"/>
        <w:tblLayout w:type="fixed"/>
        <w:tblLook w:val="0000" w:firstRow="0" w:lastRow="0" w:firstColumn="0" w:lastColumn="0" w:noHBand="0" w:noVBand="0"/>
      </w:tblPr>
      <w:tblGrid>
        <w:gridCol w:w="1866"/>
        <w:gridCol w:w="379"/>
        <w:gridCol w:w="384"/>
        <w:gridCol w:w="371"/>
        <w:gridCol w:w="378"/>
        <w:gridCol w:w="384"/>
        <w:gridCol w:w="379"/>
        <w:gridCol w:w="378"/>
        <w:gridCol w:w="372"/>
        <w:gridCol w:w="384"/>
        <w:gridCol w:w="379"/>
        <w:gridCol w:w="383"/>
        <w:gridCol w:w="382"/>
        <w:gridCol w:w="373"/>
        <w:gridCol w:w="378"/>
        <w:gridCol w:w="385"/>
        <w:gridCol w:w="380"/>
        <w:gridCol w:w="380"/>
        <w:gridCol w:w="377"/>
        <w:gridCol w:w="379"/>
        <w:gridCol w:w="379"/>
        <w:gridCol w:w="389"/>
      </w:tblGrid>
      <w:tr w:rsidR="00660A18" w:rsidRPr="00816B17" w14:paraId="6EF0F9BB" w14:textId="77777777">
        <w:trPr>
          <w:trHeight w:val="70"/>
        </w:trPr>
        <w:tc>
          <w:tcPr>
            <w:tcW w:w="983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08C9" w14:textId="77777777" w:rsidR="00660A18" w:rsidRPr="00816B17" w:rsidRDefault="00000000">
            <w:pPr>
              <w:numPr>
                <w:ilvl w:val="1"/>
                <w:numId w:val="2"/>
              </w:numPr>
              <w:tabs>
                <w:tab w:val="left" w:pos="426"/>
              </w:tabs>
              <w:suppressAutoHyphens w:val="0"/>
              <w:ind w:left="426" w:hanging="426"/>
              <w:textAlignment w:val="auto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660A18" w:rsidRPr="00816B17" w14:paraId="511E6EE8" w14:textId="77777777">
        <w:trPr>
          <w:trHeight w:val="7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97EBC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Efekty przedmiotowe</w:t>
            </w:r>
          </w:p>
          <w:p w14:paraId="5A6FB941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2CCFB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Sposób weryfikacji (+/-)</w:t>
            </w:r>
          </w:p>
        </w:tc>
      </w:tr>
      <w:tr w:rsidR="00660A18" w:rsidRPr="00816B17" w14:paraId="6E9EB556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19D30" w14:textId="77777777" w:rsidR="00660A18" w:rsidRPr="00816B17" w:rsidRDefault="00660A18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480B49" w14:textId="77777777" w:rsidR="00660A18" w:rsidRPr="00816B17" w:rsidRDefault="00000000">
            <w:pPr>
              <w:ind w:left="-113" w:right="-113"/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Egzamin pisemny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5C8FD" w14:textId="7FC2763D" w:rsidR="00660A18" w:rsidRPr="00816B17" w:rsidRDefault="00996DBA">
            <w:pPr>
              <w:ind w:left="-57" w:right="-57"/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Kolokwium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5C40BE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Projekt*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C80A9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 xml:space="preserve">Aktywność               </w:t>
            </w:r>
            <w:r w:rsidRPr="00816B17">
              <w:rPr>
                <w:rFonts w:ascii="Garamond" w:hAnsi="Garamond" w:cs="Times New Roman"/>
                <w:b/>
                <w:spacing w:val="-2"/>
                <w:sz w:val="18"/>
                <w:szCs w:val="18"/>
              </w:rPr>
              <w:t>na zajęciach</w:t>
            </w:r>
          </w:p>
          <w:p w14:paraId="5C507962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4D81F7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FA0A5" w14:textId="77777777" w:rsidR="00660A18" w:rsidRPr="00816B17" w:rsidRDefault="0000000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42B175" w14:textId="1392F4A8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bCs/>
                <w:sz w:val="18"/>
                <w:szCs w:val="18"/>
                <w:lang w:eastAsia="pl-PL"/>
              </w:rPr>
              <w:t>Zadanie o</w:t>
            </w:r>
            <w:r w:rsidR="00641AE6" w:rsidRPr="00816B17">
              <w:rPr>
                <w:rFonts w:ascii="Garamond" w:hAnsi="Garamond" w:cs="Times New Roman"/>
                <w:b/>
                <w:bCs/>
                <w:sz w:val="18"/>
                <w:szCs w:val="18"/>
                <w:lang w:eastAsia="pl-PL"/>
              </w:rPr>
              <w:t>d</w:t>
            </w:r>
            <w:r w:rsidRPr="00816B17">
              <w:rPr>
                <w:rFonts w:ascii="Garamond" w:hAnsi="Garamond" w:cs="Times New Roman"/>
                <w:b/>
                <w:bCs/>
                <w:sz w:val="18"/>
                <w:szCs w:val="18"/>
                <w:lang w:eastAsia="pl-PL"/>
              </w:rPr>
              <w:t>słuchowe</w:t>
            </w:r>
          </w:p>
        </w:tc>
      </w:tr>
      <w:tr w:rsidR="00660A18" w:rsidRPr="00816B17" w14:paraId="2F748292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F8A4B" w14:textId="77777777" w:rsidR="00660A18" w:rsidRPr="00816B17" w:rsidRDefault="00660A18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894838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41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4788B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B12B10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44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D1FC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6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FDB433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6C18D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47" w:type="dxa"/>
            <w:gridSpan w:val="3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6BFA78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/>
                <w:sz w:val="18"/>
                <w:szCs w:val="18"/>
              </w:rPr>
              <w:t>Forma zajęć</w:t>
            </w:r>
          </w:p>
        </w:tc>
      </w:tr>
      <w:tr w:rsidR="00660A18" w:rsidRPr="00816B17" w14:paraId="5273D4F9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DEA0" w14:textId="77777777" w:rsidR="00660A18" w:rsidRPr="00816B17" w:rsidRDefault="00660A18">
            <w:pPr>
              <w:rPr>
                <w:rFonts w:ascii="Garamond" w:hAnsi="Garamond" w:cs="Times New Roman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5F8673D1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4161502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71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30BFC7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4F39E4CC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7B0B4617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CD457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07BB14B4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72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2F16040D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A62536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52EE7530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83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293EC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18446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7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AFC4C77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0E65AB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5F354E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528C9F31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FAEE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77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E7E63" w14:textId="77777777" w:rsidR="00660A18" w:rsidRPr="00816B17" w:rsidRDefault="00000000">
            <w:pPr>
              <w:jc w:val="center"/>
              <w:rPr>
                <w:rFonts w:ascii="Garamond" w:hAnsi="Garamond" w:cs="Times New Roman"/>
                <w:i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3C37474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5773D6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C</w:t>
            </w:r>
          </w:p>
        </w:tc>
        <w:tc>
          <w:tcPr>
            <w:tcW w:w="389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3AF96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i/>
                <w:sz w:val="18"/>
                <w:szCs w:val="18"/>
              </w:rPr>
              <w:t>...</w:t>
            </w:r>
          </w:p>
        </w:tc>
      </w:tr>
      <w:tr w:rsidR="00660A18" w:rsidRPr="00816B17" w14:paraId="31AD0DA5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E393C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5CA69866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E316694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3940B0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5773829E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0566C9B5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4E438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AC40C69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E1D10B4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16AD45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1D020EC7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DB28B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77EED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5F8D0A4F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D16C17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2C7DB4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6EDF49F0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47D71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D1844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2BC8B5BB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F09648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9" w:type="dxa"/>
            <w:tcBorders>
              <w:top w:val="single" w:sz="12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C22FB6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60A18" w:rsidRPr="00816B17" w14:paraId="47CCDF17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13314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U01-U02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E4172AF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2FD99D69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7885F5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0CB7E66B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060F4541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092CD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C6C8130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79A4E98C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A09B44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1A715FD7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704F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F38D3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EF3E459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8C012C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15E2D3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05ABC3CC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3286D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2A3BB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0B401760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CD7A91" w14:textId="77777777" w:rsidR="00660A18" w:rsidRPr="00816B17" w:rsidRDefault="00000000">
            <w:pPr>
              <w:rPr>
                <w:rFonts w:ascii="Garamond" w:hAnsi="Garamond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E3EB76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60A18" w:rsidRPr="00816B17" w14:paraId="164F5713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74B4D" w14:textId="0AC5CB8E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5C30898F" w14:textId="0B7086AC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D1A22D1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B68D08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3C4D5555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7DCF673B" w14:textId="273A879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3BF8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6EE16465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57D56596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A6FEBD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11876AEF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E173D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E2C6C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11AAD3A0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8550ED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7E8FF4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auto"/>
            <w:vAlign w:val="center"/>
          </w:tcPr>
          <w:p w14:paraId="5C656725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D8AC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F1D57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F2F2F2"/>
            <w:vAlign w:val="center"/>
          </w:tcPr>
          <w:p w14:paraId="4F059129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9EA3CB" w14:textId="0701D4F5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FE6AAE" w14:textId="77777777" w:rsidR="00660A18" w:rsidRPr="00816B17" w:rsidRDefault="00660A18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7CCC40C6" w14:textId="77777777" w:rsidR="00660A18" w:rsidRPr="00816B17" w:rsidRDefault="0000000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816B17">
        <w:rPr>
          <w:rFonts w:ascii="Garamond" w:hAnsi="Garamond"/>
          <w:b/>
          <w:i/>
          <w:sz w:val="18"/>
          <w:szCs w:val="18"/>
        </w:rPr>
        <w:t>*niepotrzebne usunąć</w:t>
      </w:r>
    </w:p>
    <w:p w14:paraId="42DDFA12" w14:textId="77777777" w:rsidR="00660A18" w:rsidRPr="00816B17" w:rsidRDefault="00660A18">
      <w:pPr>
        <w:pStyle w:val="Bodytext30"/>
        <w:shd w:val="clear" w:color="auto" w:fill="auto"/>
        <w:tabs>
          <w:tab w:val="left" w:pos="542"/>
        </w:tabs>
        <w:spacing w:before="0" w:line="240" w:lineRule="auto"/>
        <w:ind w:left="-113" w:right="57" w:firstLine="0"/>
        <w:rPr>
          <w:rFonts w:ascii="Garamond" w:hAnsi="Garamond"/>
          <w:sz w:val="18"/>
          <w:szCs w:val="18"/>
          <w:u w:val="single"/>
        </w:rPr>
      </w:pPr>
    </w:p>
    <w:p w14:paraId="58CF4E0B" w14:textId="77777777" w:rsidR="00660A18" w:rsidRPr="00816B17" w:rsidRDefault="00000000">
      <w:pPr>
        <w:pStyle w:val="Bodytext30"/>
        <w:shd w:val="clear" w:color="auto" w:fill="auto"/>
        <w:tabs>
          <w:tab w:val="left" w:pos="542"/>
        </w:tabs>
        <w:spacing w:before="0" w:line="240" w:lineRule="auto"/>
        <w:ind w:left="-113" w:right="57" w:firstLine="0"/>
        <w:rPr>
          <w:rFonts w:ascii="Garamond" w:hAnsi="Garamond"/>
          <w:sz w:val="18"/>
          <w:szCs w:val="18"/>
        </w:rPr>
      </w:pPr>
      <w:r w:rsidRPr="00816B17">
        <w:rPr>
          <w:rFonts w:ascii="Garamond" w:hAnsi="Garamond"/>
          <w:sz w:val="18"/>
          <w:szCs w:val="18"/>
        </w:rPr>
        <w:t xml:space="preserve">Zaliczenie z oceną: </w:t>
      </w:r>
    </w:p>
    <w:p w14:paraId="23F1DD1B" w14:textId="5B021145" w:rsidR="00660A18" w:rsidRPr="00816B17" w:rsidRDefault="00000000">
      <w:pPr>
        <w:pStyle w:val="Bodytext30"/>
        <w:shd w:val="clear" w:color="auto" w:fill="auto"/>
        <w:tabs>
          <w:tab w:val="left" w:pos="542"/>
        </w:tabs>
        <w:spacing w:before="0" w:line="240" w:lineRule="auto"/>
        <w:ind w:left="-113" w:right="57" w:firstLine="0"/>
        <w:rPr>
          <w:rFonts w:ascii="Garamond" w:hAnsi="Garamond"/>
          <w:sz w:val="18"/>
          <w:szCs w:val="18"/>
        </w:rPr>
      </w:pPr>
      <w:r w:rsidRPr="00816B17">
        <w:rPr>
          <w:rFonts w:ascii="Garamond" w:hAnsi="Garamond"/>
          <w:sz w:val="18"/>
          <w:szCs w:val="18"/>
        </w:rPr>
        <w:t>semestr 1</w:t>
      </w:r>
      <w:r w:rsidR="00C9525D" w:rsidRPr="00816B17">
        <w:rPr>
          <w:rFonts w:ascii="Garamond" w:hAnsi="Garamond"/>
          <w:sz w:val="18"/>
          <w:szCs w:val="18"/>
        </w:rPr>
        <w:t xml:space="preserve">, </w:t>
      </w:r>
      <w:r w:rsidRPr="00816B17">
        <w:rPr>
          <w:rFonts w:ascii="Garamond" w:hAnsi="Garamond"/>
          <w:sz w:val="18"/>
          <w:szCs w:val="18"/>
        </w:rPr>
        <w:t>2</w:t>
      </w:r>
      <w:r w:rsidR="00C9525D" w:rsidRPr="00816B17">
        <w:rPr>
          <w:rFonts w:ascii="Garamond" w:hAnsi="Garamond"/>
          <w:sz w:val="18"/>
          <w:szCs w:val="18"/>
        </w:rPr>
        <w:t>, 3, 4</w:t>
      </w:r>
      <w:r w:rsidRPr="00816B17">
        <w:rPr>
          <w:rFonts w:ascii="Garamond" w:hAnsi="Garamond"/>
          <w:sz w:val="18"/>
          <w:szCs w:val="18"/>
        </w:rPr>
        <w:t xml:space="preserve"> zaliczany jest na podstawie pisemnej pracy semestralnej oraz kolokwium zawie</w:t>
      </w:r>
      <w:r w:rsidR="00996DBA" w:rsidRPr="00816B17">
        <w:rPr>
          <w:rFonts w:ascii="Garamond" w:hAnsi="Garamond"/>
          <w:sz w:val="18"/>
          <w:szCs w:val="18"/>
        </w:rPr>
        <w:t>rające</w:t>
      </w:r>
      <w:r w:rsidRPr="00816B17">
        <w:rPr>
          <w:rFonts w:ascii="Garamond" w:hAnsi="Garamond"/>
          <w:sz w:val="18"/>
          <w:szCs w:val="18"/>
        </w:rPr>
        <w:t xml:space="preserve"> zadani</w:t>
      </w:r>
      <w:r w:rsidR="00996DBA" w:rsidRPr="00816B17">
        <w:rPr>
          <w:rFonts w:ascii="Garamond" w:hAnsi="Garamond"/>
          <w:sz w:val="18"/>
          <w:szCs w:val="18"/>
        </w:rPr>
        <w:t xml:space="preserve">a teoretyczne i </w:t>
      </w:r>
      <w:r w:rsidRPr="00816B17">
        <w:rPr>
          <w:rFonts w:ascii="Garamond" w:hAnsi="Garamond"/>
          <w:sz w:val="18"/>
          <w:szCs w:val="18"/>
        </w:rPr>
        <w:t>odsłuchowe</w:t>
      </w:r>
    </w:p>
    <w:p w14:paraId="10BC17DF" w14:textId="6390A1CF" w:rsidR="00660A18" w:rsidRPr="00816B17" w:rsidRDefault="00C9525D">
      <w:pPr>
        <w:pStyle w:val="Bodytext30"/>
        <w:shd w:val="clear" w:color="auto" w:fill="auto"/>
        <w:tabs>
          <w:tab w:val="left" w:pos="542"/>
        </w:tabs>
        <w:spacing w:before="0" w:line="240" w:lineRule="auto"/>
        <w:ind w:left="-113" w:right="57" w:firstLine="0"/>
        <w:rPr>
          <w:rFonts w:ascii="Garamond" w:hAnsi="Garamond"/>
          <w:sz w:val="18"/>
          <w:szCs w:val="18"/>
        </w:rPr>
      </w:pPr>
      <w:r w:rsidRPr="00816B17">
        <w:rPr>
          <w:rFonts w:ascii="Garamond" w:hAnsi="Garamond"/>
          <w:sz w:val="18"/>
          <w:szCs w:val="18"/>
        </w:rPr>
        <w:t xml:space="preserve">Egzamin: </w:t>
      </w:r>
      <w:r w:rsidR="001A6B6E" w:rsidRPr="00816B17">
        <w:rPr>
          <w:rFonts w:ascii="Garamond" w:hAnsi="Garamond"/>
          <w:sz w:val="18"/>
          <w:szCs w:val="18"/>
        </w:rPr>
        <w:t>egzamin ustny</w:t>
      </w:r>
      <w:r w:rsidRPr="00816B17">
        <w:rPr>
          <w:rFonts w:ascii="Garamond" w:hAnsi="Garamond"/>
          <w:sz w:val="18"/>
          <w:szCs w:val="18"/>
        </w:rPr>
        <w:t xml:space="preserve"> z zagadnień ze wszystkich semestrów oraz ustne zadanie odsłuchowe.</w:t>
      </w:r>
    </w:p>
    <w:p w14:paraId="1AEC8F4B" w14:textId="77777777" w:rsidR="00660A18" w:rsidRPr="00816B17" w:rsidRDefault="00660A1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</w:p>
    <w:p w14:paraId="0041FC74" w14:textId="77777777" w:rsidR="00660A18" w:rsidRDefault="00660A18">
      <w:pPr>
        <w:rPr>
          <w:rFonts w:ascii="Garamond" w:hAnsi="Garamond" w:cs="Times New Roman"/>
          <w:sz w:val="18"/>
          <w:szCs w:val="18"/>
        </w:rPr>
      </w:pPr>
    </w:p>
    <w:p w14:paraId="1B8879BE" w14:textId="77777777" w:rsidR="00EC69E4" w:rsidRDefault="00EC69E4">
      <w:pPr>
        <w:rPr>
          <w:rFonts w:ascii="Garamond" w:hAnsi="Garamond" w:cs="Times New Roman"/>
          <w:sz w:val="18"/>
          <w:szCs w:val="18"/>
        </w:rPr>
      </w:pPr>
    </w:p>
    <w:p w14:paraId="3EBF5EA7" w14:textId="77777777" w:rsidR="00EC69E4" w:rsidRDefault="00EC69E4">
      <w:pPr>
        <w:rPr>
          <w:rFonts w:ascii="Garamond" w:hAnsi="Garamond" w:cs="Times New Roman"/>
          <w:sz w:val="18"/>
          <w:szCs w:val="18"/>
        </w:rPr>
      </w:pPr>
    </w:p>
    <w:p w14:paraId="43B2D2F4" w14:textId="77777777" w:rsidR="00EC69E4" w:rsidRDefault="00EC69E4">
      <w:pPr>
        <w:rPr>
          <w:rFonts w:ascii="Garamond" w:hAnsi="Garamond" w:cs="Times New Roman"/>
          <w:sz w:val="18"/>
          <w:szCs w:val="18"/>
        </w:rPr>
      </w:pPr>
    </w:p>
    <w:p w14:paraId="2C11A66D" w14:textId="77777777" w:rsidR="00EC69E4" w:rsidRDefault="00EC69E4">
      <w:pPr>
        <w:rPr>
          <w:rFonts w:ascii="Garamond" w:hAnsi="Garamond" w:cs="Times New Roman"/>
          <w:sz w:val="18"/>
          <w:szCs w:val="18"/>
        </w:rPr>
      </w:pPr>
    </w:p>
    <w:p w14:paraId="436BD6C2" w14:textId="77777777" w:rsidR="00EC69E4" w:rsidRDefault="00EC69E4">
      <w:pPr>
        <w:rPr>
          <w:rFonts w:ascii="Garamond" w:hAnsi="Garamond" w:cs="Times New Roman"/>
          <w:sz w:val="18"/>
          <w:szCs w:val="18"/>
        </w:rPr>
      </w:pPr>
    </w:p>
    <w:p w14:paraId="699A305F" w14:textId="77777777" w:rsidR="00EC69E4" w:rsidRPr="00816B17" w:rsidRDefault="00EC69E4">
      <w:pPr>
        <w:rPr>
          <w:rFonts w:ascii="Garamond" w:hAnsi="Garamond" w:cs="Times New Roman"/>
          <w:sz w:val="18"/>
          <w:szCs w:val="18"/>
        </w:rPr>
      </w:pPr>
    </w:p>
    <w:tbl>
      <w:tblPr>
        <w:tblW w:w="978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660A18" w:rsidRPr="00816B17" w14:paraId="597B6E0C" w14:textId="77777777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9733" w14:textId="77777777" w:rsidR="00660A18" w:rsidRPr="00816B17" w:rsidRDefault="00000000">
            <w:pPr>
              <w:numPr>
                <w:ilvl w:val="1"/>
                <w:numId w:val="3"/>
              </w:numPr>
              <w:suppressAutoHyphens w:val="0"/>
              <w:ind w:left="426" w:hanging="426"/>
              <w:textAlignment w:val="auto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660A18" w:rsidRPr="00816B17" w14:paraId="15151F04" w14:textId="77777777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9A76F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4ECE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E384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Kryterium oceny</w:t>
            </w:r>
          </w:p>
        </w:tc>
      </w:tr>
      <w:tr w:rsidR="00C10432" w:rsidRPr="00816B17" w14:paraId="008D0D0F" w14:textId="7777777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538AAF" w14:textId="77777777" w:rsidR="00C10432" w:rsidRPr="00816B17" w:rsidRDefault="00C10432" w:rsidP="00C10432">
            <w:pPr>
              <w:ind w:left="-57" w:right="-57"/>
              <w:jc w:val="center"/>
              <w:rPr>
                <w:rFonts w:ascii="Garamond" w:hAnsi="Garamond" w:cs="Times New Roman"/>
                <w:b/>
                <w:spacing w:val="-5"/>
                <w:sz w:val="18"/>
                <w:szCs w:val="18"/>
              </w:rPr>
            </w:pPr>
            <w:proofErr w:type="spellStart"/>
            <w:r w:rsidRPr="00816B17">
              <w:rPr>
                <w:rFonts w:ascii="Garamond" w:hAnsi="Garamond" w:cs="Times New Roman"/>
                <w:b/>
                <w:spacing w:val="-5"/>
                <w:sz w:val="18"/>
                <w:szCs w:val="18"/>
              </w:rPr>
              <w:t>wykłąd</w:t>
            </w:r>
            <w:proofErr w:type="spellEnd"/>
            <w:r w:rsidRPr="00816B17">
              <w:rPr>
                <w:rFonts w:ascii="Garamond" w:hAnsi="Garamond" w:cs="Times New Roman"/>
                <w:b/>
                <w:spacing w:val="-5"/>
                <w:sz w:val="18"/>
                <w:szCs w:val="18"/>
              </w:rPr>
              <w:t xml:space="preserve"> i 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C3830" w14:textId="77777777" w:rsidR="00C10432" w:rsidRPr="00816B17" w:rsidRDefault="00C10432" w:rsidP="00C10432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45065" w14:textId="42D81CE4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C10432" w:rsidRPr="00816B17" w14:paraId="18A3F187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E3AAE2C" w14:textId="77777777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B0E3" w14:textId="77777777" w:rsidR="00C10432" w:rsidRPr="00816B17" w:rsidRDefault="00C10432" w:rsidP="00C10432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6F724" w14:textId="6449497A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C10432" w:rsidRPr="00816B17" w14:paraId="0C42AB3B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4758C87" w14:textId="77777777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CF1A2" w14:textId="77777777" w:rsidR="00C10432" w:rsidRPr="00816B17" w:rsidRDefault="00C10432" w:rsidP="00C10432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E9E7A" w14:textId="686CAD0F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C10432" w:rsidRPr="00816B17" w14:paraId="7A64000F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AFA21D" w14:textId="77777777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B2EC5" w14:textId="77777777" w:rsidR="00C10432" w:rsidRPr="00816B17" w:rsidRDefault="00C10432" w:rsidP="00C10432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F530" w14:textId="7B7EB9B9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C10432" w:rsidRPr="00816B17" w14:paraId="57302E68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963468B" w14:textId="77777777" w:rsidR="00C10432" w:rsidRPr="00816B17" w:rsidRDefault="00C10432" w:rsidP="00C10432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62F85" w14:textId="77777777" w:rsidR="00C10432" w:rsidRPr="00816B17" w:rsidRDefault="00C10432" w:rsidP="00C10432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BFCF" w14:textId="0CC8EE0E" w:rsidR="00C10432" w:rsidRPr="00816B17" w:rsidRDefault="00C10432" w:rsidP="00C10432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E712D2F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06DF6960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43DA40BF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26F2B40F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47F260AA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387342F5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38DC8BBE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p w14:paraId="7FE9D096" w14:textId="77777777" w:rsidR="00660A18" w:rsidRPr="00816B17" w:rsidRDefault="00000000">
      <w:pPr>
        <w:pStyle w:val="Akapitzlist"/>
        <w:numPr>
          <w:ilvl w:val="0"/>
          <w:numId w:val="3"/>
        </w:numPr>
        <w:suppressAutoHyphens w:val="0"/>
        <w:textAlignment w:val="auto"/>
        <w:rPr>
          <w:rFonts w:ascii="Garamond" w:hAnsi="Garamond"/>
          <w:b/>
          <w:sz w:val="18"/>
          <w:szCs w:val="18"/>
        </w:rPr>
      </w:pPr>
      <w:r w:rsidRPr="00816B17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6829"/>
        <w:gridCol w:w="1476"/>
        <w:gridCol w:w="1476"/>
      </w:tblGrid>
      <w:tr w:rsidR="00660A18" w:rsidRPr="00816B17" w14:paraId="1ECB8958" w14:textId="777777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FF28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7453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Obciążenie studenta</w:t>
            </w:r>
          </w:p>
        </w:tc>
      </w:tr>
      <w:tr w:rsidR="00660A18" w:rsidRPr="00816B17" w14:paraId="68B067B2" w14:textId="77777777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0ABBF" w14:textId="77777777" w:rsidR="00660A18" w:rsidRPr="00816B17" w:rsidRDefault="00660A18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96965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Studia</w:t>
            </w:r>
          </w:p>
          <w:p w14:paraId="223D2B93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6A37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Studia</w:t>
            </w:r>
          </w:p>
          <w:p w14:paraId="40A08238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niestacjonarne</w:t>
            </w:r>
          </w:p>
        </w:tc>
      </w:tr>
      <w:tr w:rsidR="00660A18" w:rsidRPr="00816B17" w14:paraId="6BE840E3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871132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B9CD5" w14:textId="62867F72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12</w:t>
            </w:r>
            <w:r w:rsidR="00E95B59">
              <w:rPr>
                <w:rFonts w:ascii="Garamond" w:hAnsi="Garamond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AC5FE9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  <w:tr w:rsidR="00660A18" w:rsidRPr="00816B17" w14:paraId="33EF8676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E3D19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Udział w wykładach*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AD2DA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7EF2F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040E57A3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6330A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Udział w ćwiczeniach i zaliczeniach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0CCC5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C55A5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6BB6DB70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4C0A3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Udział w egzaminie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EFE70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3E4A1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32543A76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76AB59A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3C5B7DB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79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32AF70B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  <w:tr w:rsidR="00660A18" w:rsidRPr="00816B17" w14:paraId="11DEAF65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32676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Przygotowanie do kolokwium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75044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EFA8C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44EE02A3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B63B3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Przygotowanie do egzaminu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C91BD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FAC9D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330EA36B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80DDD" w14:textId="77777777" w:rsidR="00660A18" w:rsidRPr="00816B17" w:rsidRDefault="0000000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Przygotowanie do testu odsłuchowego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8D1A4" w14:textId="77777777" w:rsidR="00660A18" w:rsidRPr="00816B17" w:rsidRDefault="0000000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sz w:val="18"/>
                <w:szCs w:val="18"/>
              </w:rPr>
              <w:t>39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F723F" w14:textId="77777777" w:rsidR="00660A18" w:rsidRPr="00816B17" w:rsidRDefault="00660A18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660A18" w:rsidRPr="00816B17" w14:paraId="6E4DB8BC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5C381AD" w14:textId="77777777" w:rsidR="00660A18" w:rsidRPr="00816B17" w:rsidRDefault="00000000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852A8B5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61EFFF3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  <w:tr w:rsidR="00660A18" w:rsidRPr="00816B17" w14:paraId="3008B8AC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6B4EBA0" w14:textId="77777777" w:rsidR="00660A18" w:rsidRPr="00816B17" w:rsidRDefault="00000000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C01F2F" w14:textId="77777777" w:rsidR="00660A18" w:rsidRPr="00816B17" w:rsidRDefault="0000000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816B17">
              <w:rPr>
                <w:rFonts w:ascii="Garamond" w:hAnsi="Garamond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79218B" w14:textId="77777777" w:rsidR="00660A18" w:rsidRPr="00816B17" w:rsidRDefault="00660A18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</w:tbl>
    <w:p w14:paraId="59A17CE5" w14:textId="77777777" w:rsidR="00660A18" w:rsidRPr="00816B17" w:rsidRDefault="00660A18">
      <w:pPr>
        <w:ind w:left="720"/>
        <w:rPr>
          <w:rFonts w:ascii="Garamond" w:hAnsi="Garamond" w:cs="Times New Roman"/>
          <w:b/>
          <w:sz w:val="18"/>
          <w:szCs w:val="18"/>
        </w:rPr>
      </w:pPr>
    </w:p>
    <w:p w14:paraId="234131F0" w14:textId="77777777" w:rsidR="00660A18" w:rsidRPr="00816B17" w:rsidRDefault="00660A18">
      <w:pPr>
        <w:pStyle w:val="Standard"/>
        <w:rPr>
          <w:rFonts w:ascii="Garamond" w:hAnsi="Garamond"/>
          <w:sz w:val="18"/>
          <w:szCs w:val="18"/>
        </w:rPr>
      </w:pPr>
    </w:p>
    <w:p w14:paraId="7B1D3D45" w14:textId="77777777" w:rsidR="00885A11" w:rsidRPr="00816B17" w:rsidRDefault="00885A11" w:rsidP="00885A1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816B17">
        <w:rPr>
          <w:rFonts w:ascii="Garamond" w:hAnsi="Garamond"/>
          <w:b/>
          <w:i/>
          <w:sz w:val="18"/>
          <w:szCs w:val="18"/>
        </w:rPr>
        <w:t>Przyjmuję do realizacji</w:t>
      </w:r>
      <w:r w:rsidRPr="00816B17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2BC481D8" w14:textId="77777777" w:rsidR="00885A11" w:rsidRPr="00816B17" w:rsidRDefault="00885A11" w:rsidP="00885A1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CB60606" w14:textId="77777777" w:rsidR="00885A11" w:rsidRPr="00816B17" w:rsidRDefault="00885A11" w:rsidP="00885A1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E11E3C1" w14:textId="77777777" w:rsidR="00885A11" w:rsidRPr="00816B17" w:rsidRDefault="00885A11" w:rsidP="00885A11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816B17">
        <w:rPr>
          <w:rFonts w:ascii="Garamond" w:hAnsi="Garamond"/>
          <w:i/>
          <w:sz w:val="18"/>
          <w:szCs w:val="18"/>
        </w:rPr>
        <w:tab/>
      </w:r>
      <w:r w:rsidRPr="00816B17">
        <w:rPr>
          <w:rFonts w:ascii="Garamond" w:hAnsi="Garamond"/>
          <w:i/>
          <w:sz w:val="18"/>
          <w:szCs w:val="18"/>
        </w:rPr>
        <w:tab/>
      </w:r>
      <w:r w:rsidRPr="00816B17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7258860" w14:textId="77777777" w:rsidR="00660A18" w:rsidRPr="00816B17" w:rsidRDefault="00660A18">
      <w:pPr>
        <w:rPr>
          <w:rFonts w:ascii="Garamond" w:hAnsi="Garamond" w:cs="Times New Roman"/>
          <w:sz w:val="18"/>
          <w:szCs w:val="18"/>
        </w:rPr>
      </w:pPr>
    </w:p>
    <w:sectPr w:rsidR="00660A18" w:rsidRPr="00816B17">
      <w:pgSz w:w="11906" w:h="16838"/>
      <w:pgMar w:top="993" w:right="1417" w:bottom="709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">
    <w:altName w:val="Cambria"/>
    <w:panose1 w:val="020B0604020202020204"/>
    <w:charset w:val="00"/>
    <w:family w:val="roman"/>
    <w:notTrueType/>
    <w:pitch w:val="default"/>
  </w:font>
  <w:font w:name="Courier">
    <w:altName w:val="Courier New"/>
    <w:panose1 w:val="02070309020205020404"/>
    <w:charset w:val="EE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E22D2"/>
    <w:multiLevelType w:val="multilevel"/>
    <w:tmpl w:val="2C22A1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3484024"/>
    <w:multiLevelType w:val="multilevel"/>
    <w:tmpl w:val="B8C0401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2EE252FC"/>
    <w:multiLevelType w:val="multilevel"/>
    <w:tmpl w:val="9790DD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0DF16FC"/>
    <w:multiLevelType w:val="multilevel"/>
    <w:tmpl w:val="D1A40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2FD2AE6"/>
    <w:multiLevelType w:val="multilevel"/>
    <w:tmpl w:val="CE6E10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3037FDE"/>
    <w:multiLevelType w:val="multilevel"/>
    <w:tmpl w:val="978451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067117"/>
    <w:multiLevelType w:val="multilevel"/>
    <w:tmpl w:val="92EE5D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7" w15:restartNumberingAfterBreak="0">
    <w:nsid w:val="56CC069B"/>
    <w:multiLevelType w:val="multilevel"/>
    <w:tmpl w:val="36EC5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8" w15:restartNumberingAfterBreak="0">
    <w:nsid w:val="5EE53DE3"/>
    <w:multiLevelType w:val="multilevel"/>
    <w:tmpl w:val="F56CF11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9" w15:restartNumberingAfterBreak="0">
    <w:nsid w:val="662739B6"/>
    <w:multiLevelType w:val="multilevel"/>
    <w:tmpl w:val="958CB3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3914AF0"/>
    <w:multiLevelType w:val="multilevel"/>
    <w:tmpl w:val="2FB801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63487607">
    <w:abstractNumId w:val="6"/>
  </w:num>
  <w:num w:numId="2" w16cid:durableId="1853183159">
    <w:abstractNumId w:val="8"/>
  </w:num>
  <w:num w:numId="3" w16cid:durableId="861168155">
    <w:abstractNumId w:val="1"/>
  </w:num>
  <w:num w:numId="4" w16cid:durableId="58022149">
    <w:abstractNumId w:val="7"/>
  </w:num>
  <w:num w:numId="5" w16cid:durableId="1808351341">
    <w:abstractNumId w:val="4"/>
  </w:num>
  <w:num w:numId="6" w16cid:durableId="1716352714">
    <w:abstractNumId w:val="2"/>
  </w:num>
  <w:num w:numId="7" w16cid:durableId="2127116617">
    <w:abstractNumId w:val="5"/>
  </w:num>
  <w:num w:numId="8" w16cid:durableId="1539197857">
    <w:abstractNumId w:val="3"/>
  </w:num>
  <w:num w:numId="9" w16cid:durableId="1079670840">
    <w:abstractNumId w:val="10"/>
  </w:num>
  <w:num w:numId="10" w16cid:durableId="1925797515">
    <w:abstractNumId w:val="0"/>
  </w:num>
  <w:num w:numId="11" w16cid:durableId="607629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A18"/>
    <w:rsid w:val="00025693"/>
    <w:rsid w:val="001271E9"/>
    <w:rsid w:val="00166016"/>
    <w:rsid w:val="001A6B6E"/>
    <w:rsid w:val="00220479"/>
    <w:rsid w:val="003E4E72"/>
    <w:rsid w:val="00641AE6"/>
    <w:rsid w:val="00660A18"/>
    <w:rsid w:val="007579B9"/>
    <w:rsid w:val="00816B17"/>
    <w:rsid w:val="00885A11"/>
    <w:rsid w:val="00905D27"/>
    <w:rsid w:val="00996DBA"/>
    <w:rsid w:val="00A0221E"/>
    <w:rsid w:val="00BD1D84"/>
    <w:rsid w:val="00C10432"/>
    <w:rsid w:val="00C9525D"/>
    <w:rsid w:val="00E1110D"/>
    <w:rsid w:val="00E94B5D"/>
    <w:rsid w:val="00E95B59"/>
    <w:rsid w:val="00EC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FD3F24"/>
  <w15:docId w15:val="{0891A671-F375-AA49-A05D-6D43055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286"/>
    <w:pPr>
      <w:widowControl w:val="0"/>
      <w:textAlignment w:val="baseline"/>
    </w:pPr>
    <w:rPr>
      <w:rFonts w:cs="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qFormat/>
    <w:rPr>
      <w:sz w:val="21"/>
      <w:szCs w:val="21"/>
      <w:shd w:val="clear" w:color="auto" w:fill="FFFFFF"/>
    </w:rPr>
  </w:style>
  <w:style w:type="character" w:customStyle="1" w:styleId="HTML-wstpniesformatowanyZnak">
    <w:name w:val="HTML - wstępnie sformatowany Znak"/>
    <w:qFormat/>
    <w:rPr>
      <w:rFonts w:ascii="Courier" w:hAnsi="Courier" w:cs="Courier"/>
    </w:rPr>
  </w:style>
  <w:style w:type="character" w:customStyle="1" w:styleId="ZnakZnak">
    <w:name w:val="Znak Znak"/>
    <w:qFormat/>
    <w:rPr>
      <w:rFonts w:ascii="Cambria" w:eastAsia="Times New Roman" w:hAnsi="Cambria" w:cs="Times New Roman"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40z0">
    <w:name w:val="WW8Num40z0"/>
    <w:qFormat/>
  </w:style>
  <w:style w:type="character" w:customStyle="1" w:styleId="WW8Num38z0">
    <w:name w:val="WW8Num38z0"/>
    <w:qFormat/>
    <w:rPr>
      <w:color w:val="000000"/>
    </w:rPr>
  </w:style>
  <w:style w:type="character" w:customStyle="1" w:styleId="WW8Num37z0">
    <w:name w:val="WW8Num37z0"/>
    <w:qFormat/>
    <w:rPr>
      <w:b w:val="0"/>
    </w:rPr>
  </w:style>
  <w:style w:type="character" w:customStyle="1" w:styleId="WW8Num36z0">
    <w:name w:val="WW8Num36z0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b/>
    </w:rPr>
  </w:style>
  <w:style w:type="character" w:customStyle="1" w:styleId="WW8Num32z0">
    <w:name w:val="WW8Num32z0"/>
    <w:qFormat/>
    <w:rPr>
      <w:b/>
    </w:rPr>
  </w:style>
  <w:style w:type="character" w:customStyle="1" w:styleId="WW8Num30z0">
    <w:name w:val="WW8Num30z0"/>
    <w:qFormat/>
  </w:style>
  <w:style w:type="character" w:customStyle="1" w:styleId="WW8Num27z0">
    <w:name w:val="WW8Num27z0"/>
    <w:qFormat/>
  </w:style>
  <w:style w:type="character" w:customStyle="1" w:styleId="WW8Num26z0">
    <w:name w:val="WW8Num26z0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color w:val="000000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1">
    <w:name w:val="WW8Num22z1"/>
    <w:qFormat/>
    <w:rPr>
      <w:color w:val="000000"/>
    </w:rPr>
  </w:style>
  <w:style w:type="character" w:customStyle="1" w:styleId="WW8Num22z0">
    <w:name w:val="WW8Num22z0"/>
    <w:qFormat/>
  </w:style>
  <w:style w:type="character" w:customStyle="1" w:styleId="WW8Num19z0">
    <w:name w:val="WW8Num19z0"/>
    <w:qFormat/>
    <w:rPr>
      <w:b w:val="0"/>
    </w:rPr>
  </w:style>
  <w:style w:type="character" w:customStyle="1" w:styleId="WW8Num17z0">
    <w:name w:val="WW8Num17z0"/>
    <w:qFormat/>
    <w:rPr>
      <w:b w:val="0"/>
    </w:rPr>
  </w:style>
  <w:style w:type="character" w:customStyle="1" w:styleId="WW8Num16z0">
    <w:name w:val="WW8Num16z0"/>
    <w:qFormat/>
  </w:style>
  <w:style w:type="character" w:customStyle="1" w:styleId="WW8Num15z0">
    <w:name w:val="WW8Num15z0"/>
    <w:qFormat/>
  </w:style>
  <w:style w:type="character" w:customStyle="1" w:styleId="WW8Num14z0">
    <w:name w:val="WW8Num14z0"/>
    <w:qFormat/>
  </w:style>
  <w:style w:type="character" w:customStyle="1" w:styleId="WW8Num11z0">
    <w:name w:val="WW8Num11z0"/>
    <w:qFormat/>
    <w:rPr>
      <w:i w:val="0"/>
      <w:iCs w:val="0"/>
    </w:rPr>
  </w:style>
  <w:style w:type="character" w:customStyle="1" w:styleId="WW8Num10z0">
    <w:name w:val="WW8Num10z0"/>
    <w:qFormat/>
    <w:rPr>
      <w:b w:val="0"/>
    </w:rPr>
  </w:style>
  <w:style w:type="character" w:customStyle="1" w:styleId="WW8Num8z0">
    <w:name w:val="WW8Num8z0"/>
    <w:qFormat/>
  </w:style>
  <w:style w:type="character" w:customStyle="1" w:styleId="WW8Num7z0">
    <w:name w:val="WW8Num7z0"/>
    <w:qFormat/>
    <w:rPr>
      <w:b w:val="0"/>
    </w:rPr>
  </w:style>
  <w:style w:type="character" w:customStyle="1" w:styleId="WW8Num5z1">
    <w:name w:val="WW8Num5z1"/>
    <w:qFormat/>
    <w:rPr>
      <w:color w:val="000000"/>
    </w:rPr>
  </w:style>
  <w:style w:type="character" w:customStyle="1" w:styleId="WW8Num5z0">
    <w:name w:val="WW8Num5z0"/>
    <w:qFormat/>
  </w:style>
  <w:style w:type="character" w:customStyle="1" w:styleId="WW8Num1z2">
    <w:name w:val="WW8Num1z2"/>
    <w:qFormat/>
    <w:rPr>
      <w:rFonts w:ascii="Courier New" w:hAnsi="Courier New"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83286"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Bodytext30">
    <w:name w:val="Body text (3)"/>
    <w:basedOn w:val="Standard"/>
    <w:qFormat/>
    <w:rsid w:val="00D83286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NormalnyWeb">
    <w:name w:val="Normal (Web)"/>
    <w:basedOn w:val="Normalny"/>
    <w:qFormat/>
    <w:pPr>
      <w:spacing w:before="280" w:after="280"/>
    </w:pPr>
    <w:rPr>
      <w:rFonts w:eastAsia="Calibri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paragraph" w:customStyle="1" w:styleId="redniasiatka21">
    <w:name w:val="Średnia siatka 21"/>
    <w:qFormat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numbering" w:customStyle="1" w:styleId="WW8Num3">
    <w:name w:val="WW8Num3"/>
    <w:qFormat/>
  </w:style>
  <w:style w:type="numbering" w:customStyle="1" w:styleId="WW8Num8">
    <w:name w:val="WW8Num8"/>
    <w:qFormat/>
  </w:style>
  <w:style w:type="numbering" w:customStyle="1" w:styleId="WW8Num40">
    <w:name w:val="WW8Num40"/>
    <w:qFormat/>
  </w:style>
  <w:style w:type="numbering" w:customStyle="1" w:styleId="WW8Num23">
    <w:name w:val="WW8Num23"/>
    <w:qFormat/>
  </w:style>
  <w:style w:type="numbering" w:customStyle="1" w:styleId="WW8Num17">
    <w:name w:val="WW8Num17"/>
    <w:qFormat/>
  </w:style>
  <w:style w:type="numbering" w:customStyle="1" w:styleId="WW8Num38">
    <w:name w:val="WW8Num38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1012</Words>
  <Characters>6074</Characters>
  <Application>Microsoft Office Word</Application>
  <DocSecurity>0</DocSecurity>
  <Lines>50</Lines>
  <Paragraphs>14</Paragraphs>
  <ScaleCrop>false</ScaleCrop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qavior</dc:creator>
  <dc:description/>
  <cp:lastModifiedBy>Katarzyna Lisowska</cp:lastModifiedBy>
  <cp:revision>88</cp:revision>
  <dcterms:created xsi:type="dcterms:W3CDTF">2024-02-28T11:21:00Z</dcterms:created>
  <dcterms:modified xsi:type="dcterms:W3CDTF">2024-03-12T22:25:00Z</dcterms:modified>
  <dc:language>pl-PL</dc:language>
</cp:coreProperties>
</file>